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7134A" w14:textId="77777777" w:rsidR="00450859" w:rsidRPr="00450859" w:rsidRDefault="00450859" w:rsidP="00450859">
      <w:pPr>
        <w:spacing w:before="100" w:beforeAutospacing="1" w:after="100" w:afterAutospacing="1" w:line="240" w:lineRule="auto"/>
        <w:jc w:val="center"/>
        <w:outlineLvl w:val="0"/>
        <w:rPr>
          <w:rFonts w:ascii="Times New Roman" w:eastAsia="Times New Roman" w:hAnsi="Times New Roman" w:cs="Times New Roman"/>
          <w:b/>
          <w:bCs/>
          <w:kern w:val="36"/>
          <w:sz w:val="28"/>
          <w:szCs w:val="28"/>
        </w:rPr>
      </w:pPr>
      <w:r w:rsidRPr="00450859">
        <w:rPr>
          <w:rFonts w:ascii="Times New Roman" w:eastAsia="Times New Roman" w:hAnsi="Times New Roman" w:cs="Times New Roman"/>
          <w:b/>
          <w:bCs/>
          <w:kern w:val="36"/>
          <w:sz w:val="28"/>
          <w:szCs w:val="28"/>
        </w:rPr>
        <w:t>Прием в школу иностранных граждан и лиц без гражданства</w:t>
      </w:r>
    </w:p>
    <w:p w14:paraId="05EBC0B9" w14:textId="77777777" w:rsidR="00450859" w:rsidRPr="00450859" w:rsidRDefault="00450859" w:rsidP="00450859">
      <w:pPr>
        <w:spacing w:after="0" w:line="240" w:lineRule="auto"/>
        <w:jc w:val="center"/>
        <w:outlineLvl w:val="2"/>
        <w:rPr>
          <w:rFonts w:ascii="Times New Roman" w:eastAsia="Times New Roman" w:hAnsi="Times New Roman" w:cs="Times New Roman"/>
          <w:b/>
          <w:bCs/>
          <w:sz w:val="28"/>
          <w:szCs w:val="28"/>
        </w:rPr>
      </w:pPr>
      <w:r w:rsidRPr="00450859">
        <w:rPr>
          <w:rFonts w:ascii="Times New Roman" w:eastAsia="Times New Roman" w:hAnsi="Times New Roman" w:cs="Times New Roman"/>
          <w:b/>
          <w:bCs/>
          <w:sz w:val="28"/>
          <w:szCs w:val="28"/>
        </w:rPr>
        <w:t>Информируем граждан об изменении Порядка приема на обучение по образовательным программам начального общего, основного общего и среднего общего образования</w:t>
      </w:r>
    </w:p>
    <w:p w14:paraId="404D2D95" w14:textId="77777777" w:rsidR="00450859" w:rsidRPr="00450859" w:rsidRDefault="00450859" w:rsidP="00450859">
      <w:p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xml:space="preserve">·  Изменения утверждены приказом </w:t>
      </w:r>
      <w:proofErr w:type="spellStart"/>
      <w:r w:rsidRPr="00450859">
        <w:rPr>
          <w:rFonts w:ascii="Times New Roman" w:eastAsia="Times New Roman" w:hAnsi="Times New Roman" w:cs="Times New Roman"/>
          <w:sz w:val="24"/>
          <w:szCs w:val="24"/>
        </w:rPr>
        <w:t>Минпросвещения</w:t>
      </w:r>
      <w:proofErr w:type="spellEnd"/>
      <w:r w:rsidRPr="00450859">
        <w:rPr>
          <w:rFonts w:ascii="Times New Roman" w:eastAsia="Times New Roman" w:hAnsi="Times New Roman" w:cs="Times New Roman"/>
          <w:sz w:val="24"/>
          <w:szCs w:val="24"/>
        </w:rPr>
        <w:t xml:space="preserve"> России от 4 марта 2025 года № 171 (зарегистрирован в Минюсте России 14.03.2025 № 81553).</w:t>
      </w:r>
    </w:p>
    <w:p w14:paraId="6BDA85B1" w14:textId="77777777" w:rsidR="00450859" w:rsidRPr="00450859" w:rsidRDefault="00450859" w:rsidP="00450859">
      <w:p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Документ вступит в силу с</w:t>
      </w:r>
      <w:r w:rsidRPr="00450859">
        <w:rPr>
          <w:rFonts w:ascii="Times New Roman" w:eastAsia="Times New Roman" w:hAnsi="Times New Roman" w:cs="Times New Roman"/>
          <w:b/>
          <w:bCs/>
          <w:sz w:val="24"/>
          <w:szCs w:val="24"/>
        </w:rPr>
        <w:t> 1 апреля 2025 года.</w:t>
      </w:r>
    </w:p>
    <w:p w14:paraId="3947CBF7" w14:textId="77777777" w:rsidR="00450859" w:rsidRPr="00450859" w:rsidRDefault="00450859" w:rsidP="00450859">
      <w:p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Изменения коснутся приёма в школу детей, являющихся иностранными гражданами или лицами без гражданства.</w:t>
      </w:r>
    </w:p>
    <w:p w14:paraId="12689588" w14:textId="77777777" w:rsidR="00450859" w:rsidRPr="00450859" w:rsidRDefault="00450859" w:rsidP="00450859">
      <w:p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w:t>
      </w:r>
      <w:r w:rsidRPr="00450859">
        <w:rPr>
          <w:rFonts w:ascii="Times New Roman" w:eastAsia="Times New Roman" w:hAnsi="Times New Roman" w:cs="Times New Roman"/>
          <w:b/>
          <w:bCs/>
          <w:sz w:val="24"/>
          <w:szCs w:val="24"/>
        </w:rPr>
        <w:t>Определен перечень документов, подаваемых родителями (законными представителями) ребенка:</w:t>
      </w:r>
    </w:p>
    <w:p w14:paraId="513D2ADE" w14:textId="77777777" w:rsidR="00450859" w:rsidRPr="00450859" w:rsidRDefault="00450859" w:rsidP="00450859">
      <w:pPr>
        <w:numPr>
          <w:ilvl w:val="0"/>
          <w:numId w:val="1"/>
        </w:numPr>
        <w:spacing w:after="0"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родство заявителя (заявителей) (или законность представления прав ребенка);</w:t>
      </w:r>
    </w:p>
    <w:p w14:paraId="32A263C9" w14:textId="77777777" w:rsidR="00450859" w:rsidRPr="00450859" w:rsidRDefault="00450859" w:rsidP="004508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1ADAE765" w14:textId="77777777" w:rsidR="00450859" w:rsidRPr="00450859" w:rsidRDefault="00450859" w:rsidP="004508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5AEBCB35" w14:textId="77777777" w:rsidR="00450859" w:rsidRPr="00450859" w:rsidRDefault="00450859" w:rsidP="004508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22DF8EF7" w14:textId="77777777" w:rsidR="00450859" w:rsidRPr="00450859" w:rsidRDefault="00450859" w:rsidP="004508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p>
    <w:p w14:paraId="757C63FB" w14:textId="77777777" w:rsidR="00450859" w:rsidRPr="00450859" w:rsidRDefault="00450859" w:rsidP="00450859">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4014949C" w14:textId="77777777" w:rsidR="00450859" w:rsidRPr="00450859" w:rsidRDefault="00450859" w:rsidP="004508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70960B65" w14:textId="77777777" w:rsidR="00450859" w:rsidRPr="00450859" w:rsidRDefault="00450859" w:rsidP="0045085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копии документов, подтверждающих осуществление родителем (законным представителем) трудовой деятельности (при наличии).</w:t>
      </w:r>
    </w:p>
    <w:p w14:paraId="47402304" w14:textId="77777777" w:rsidR="00450859" w:rsidRPr="00450859" w:rsidRDefault="00450859" w:rsidP="00450859">
      <w:pPr>
        <w:spacing w:after="0" w:line="240" w:lineRule="auto"/>
        <w:jc w:val="center"/>
        <w:rPr>
          <w:rFonts w:ascii="Times New Roman" w:eastAsia="Times New Roman" w:hAnsi="Times New Roman" w:cs="Times New Roman"/>
          <w:b/>
          <w:i/>
          <w:color w:val="FF0000"/>
          <w:sz w:val="26"/>
          <w:szCs w:val="26"/>
        </w:rPr>
      </w:pPr>
      <w:r w:rsidRPr="00450859">
        <w:rPr>
          <w:rFonts w:ascii="Times New Roman" w:eastAsia="Times New Roman" w:hAnsi="Times New Roman" w:cs="Times New Roman"/>
          <w:b/>
          <w:i/>
          <w:color w:val="FF0000"/>
          <w:sz w:val="26"/>
          <w:szCs w:val="26"/>
        </w:rPr>
        <w:lastRenderedPageBreak/>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14:paraId="028C3E14" w14:textId="77777777" w:rsidR="00450859" w:rsidRPr="00450859" w:rsidRDefault="00450859" w:rsidP="00450859">
      <w:p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w:t>
      </w:r>
      <w:r w:rsidRPr="00450859">
        <w:rPr>
          <w:rFonts w:ascii="Times New Roman" w:eastAsia="Times New Roman" w:hAnsi="Times New Roman" w:cs="Times New Roman"/>
          <w:b/>
          <w:bCs/>
          <w:sz w:val="24"/>
          <w:szCs w:val="24"/>
        </w:rPr>
        <w:t>Родители</w:t>
      </w:r>
      <w:r w:rsidRPr="00450859">
        <w:rPr>
          <w:rFonts w:ascii="Times New Roman" w:eastAsia="Times New Roman" w:hAnsi="Times New Roman" w:cs="Times New Roman"/>
          <w:sz w:val="24"/>
          <w:szCs w:val="24"/>
        </w:rPr>
        <w:t> (законные представители) ребенка, являющегося иностранным гражданином или лицом без гражданства, </w:t>
      </w:r>
      <w:r w:rsidRPr="00450859">
        <w:rPr>
          <w:rFonts w:ascii="Times New Roman" w:eastAsia="Times New Roman" w:hAnsi="Times New Roman" w:cs="Times New Roman"/>
          <w:b/>
          <w:bCs/>
          <w:sz w:val="24"/>
          <w:szCs w:val="24"/>
        </w:rPr>
        <w:t>могут подать заявление о приеме на обучение и документы для приема на обучение:</w:t>
      </w:r>
    </w:p>
    <w:p w14:paraId="59362EC6"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посредством ЕПГУ;</w:t>
      </w:r>
    </w:p>
    <w:p w14:paraId="0EAD53E7"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с использованием сервиса электронной очереди</w:t>
      </w:r>
    </w:p>
    <w:p w14:paraId="2A78739A"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через операторов почтовой связи общего пользования заказным письмом с уведомлением о вручении.</w:t>
      </w:r>
    </w:p>
    <w:p w14:paraId="69F794A3" w14:textId="77777777" w:rsidR="00450859" w:rsidRPr="00450859" w:rsidRDefault="00450859" w:rsidP="00450859">
      <w:pPr>
        <w:spacing w:after="0" w:line="240" w:lineRule="auto"/>
        <w:ind w:left="720"/>
        <w:jc w:val="center"/>
        <w:rPr>
          <w:rFonts w:ascii="Times New Roman" w:eastAsia="Times New Roman" w:hAnsi="Times New Roman" w:cs="Times New Roman"/>
          <w:sz w:val="24"/>
          <w:szCs w:val="24"/>
        </w:rPr>
      </w:pPr>
      <w:r w:rsidRPr="00450859">
        <w:rPr>
          <w:rFonts w:ascii="Times New Roman" w:eastAsia="Times New Roman" w:hAnsi="Times New Roman" w:cs="Times New Roman"/>
          <w:b/>
          <w:bCs/>
          <w:sz w:val="24"/>
          <w:szCs w:val="24"/>
        </w:rPr>
        <w:t>ШКОЛА:</w:t>
      </w:r>
    </w:p>
    <w:p w14:paraId="5A0E2C2C"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проверяет комплектность документов в течение 5 рабочих дней;</w:t>
      </w:r>
    </w:p>
    <w:p w14:paraId="6CC17098"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если комплект неполный - возвращает заявление БЕЗ РАССМОТРЕНИЯ;</w:t>
      </w:r>
    </w:p>
    <w:p w14:paraId="5409648A"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если комплект полный, проверяет документы на достоверность в течение 25 рабочих дней;</w:t>
      </w:r>
    </w:p>
    <w:p w14:paraId="0762DC93"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в случае подтверждения достоверности документов выдает направление для прохождения тестирования на знание русского языка;</w:t>
      </w:r>
    </w:p>
    <w:p w14:paraId="76B4B017" w14:textId="77777777" w:rsidR="00450859" w:rsidRPr="00450859" w:rsidRDefault="00450859" w:rsidP="00450859">
      <w:pPr>
        <w:numPr>
          <w:ilvl w:val="0"/>
          <w:numId w:val="2"/>
        </w:numPr>
        <w:spacing w:after="0" w:line="240" w:lineRule="auto"/>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в случае успешного прохождения тестирования на знание русского языка издает приказ о приме ребенка в школу в течение в течение 5 рабочих дней после официального поступления информации об успешном прохождении тестирования</w:t>
      </w:r>
    </w:p>
    <w:p w14:paraId="0CD46782" w14:textId="77777777" w:rsidR="00450859" w:rsidRPr="00450859" w:rsidRDefault="00450859" w:rsidP="00450859">
      <w:pPr>
        <w:spacing w:after="0" w:line="240" w:lineRule="auto"/>
        <w:ind w:left="720"/>
        <w:jc w:val="center"/>
        <w:rPr>
          <w:rFonts w:ascii="Times New Roman" w:eastAsia="Times New Roman" w:hAnsi="Times New Roman" w:cs="Times New Roman"/>
          <w:sz w:val="24"/>
          <w:szCs w:val="24"/>
        </w:rPr>
      </w:pPr>
      <w:r w:rsidRPr="00450859">
        <w:rPr>
          <w:rFonts w:ascii="Times New Roman" w:eastAsia="Times New Roman" w:hAnsi="Times New Roman" w:cs="Times New Roman"/>
          <w:b/>
          <w:bCs/>
          <w:sz w:val="24"/>
          <w:szCs w:val="24"/>
        </w:rPr>
        <w:t>ТЕСТИРУЮЩАЯ ОРГАНИЗАЦИЯ:</w:t>
      </w:r>
    </w:p>
    <w:p w14:paraId="4B939129" w14:textId="77777777" w:rsidR="00450859" w:rsidRPr="00450859" w:rsidRDefault="00450859" w:rsidP="00450859">
      <w:pPr>
        <w:numPr>
          <w:ilvl w:val="0"/>
          <w:numId w:val="2"/>
        </w:numPr>
        <w:spacing w:after="0"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проводит тестирование ребенка, являющегося иностранным гражданином или лицом без гражданства;</w:t>
      </w:r>
    </w:p>
    <w:p w14:paraId="7734AECD" w14:textId="77777777" w:rsidR="00450859" w:rsidRPr="00450859" w:rsidRDefault="00450859" w:rsidP="00450859">
      <w:pPr>
        <w:numPr>
          <w:ilvl w:val="0"/>
          <w:numId w:val="2"/>
        </w:numPr>
        <w:spacing w:after="0"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 уведомляет школу о результатах тестирования в течение 3 рабочих дней.</w:t>
      </w:r>
    </w:p>
    <w:p w14:paraId="3B22F7AB" w14:textId="77777777" w:rsidR="00450859" w:rsidRPr="00450859" w:rsidRDefault="00450859" w:rsidP="00450859">
      <w:pPr>
        <w:numPr>
          <w:ilvl w:val="0"/>
          <w:numId w:val="2"/>
        </w:numPr>
        <w:spacing w:after="0" w:line="240" w:lineRule="auto"/>
        <w:jc w:val="both"/>
        <w:rPr>
          <w:rFonts w:ascii="Times New Roman" w:eastAsia="Times New Roman" w:hAnsi="Times New Roman" w:cs="Times New Roman"/>
          <w:sz w:val="24"/>
          <w:szCs w:val="24"/>
        </w:rPr>
      </w:pPr>
      <w:r w:rsidRPr="00450859">
        <w:rPr>
          <w:rFonts w:ascii="Times New Roman" w:eastAsia="Times New Roman" w:hAnsi="Times New Roman" w:cs="Times New Roman"/>
          <w:sz w:val="24"/>
          <w:szCs w:val="24"/>
        </w:rPr>
        <w:t>Изменения не распространяются на граждан Республики Беларусь, а также иностранных граждан, являющихся должностными лицами международных (межгосударственных, межправительственных) организаций, въехавшими в Российскую Федерацию в связи с исполнением служебных обязанностей, и сотрудниками представительств международных (межгосударственных, межправительственных) организаций на территории Российской Федерации или сотрудниками представительств и должностными лицами иных организаций, которым в соответствии с международными договорами Российской Федерации предоставлен статус, аналогичный статусу международных (межгосударственных, межправительственных) организаций, а также членами семей указанных лиц.</w:t>
      </w:r>
    </w:p>
    <w:p w14:paraId="47842513" w14:textId="77777777" w:rsidR="00450859" w:rsidRPr="00450859" w:rsidRDefault="00450859" w:rsidP="00450859">
      <w:pPr>
        <w:spacing w:after="0" w:line="240" w:lineRule="auto"/>
        <w:jc w:val="center"/>
        <w:rPr>
          <w:rFonts w:ascii="Times New Roman" w:eastAsia="Times New Roman" w:hAnsi="Times New Roman" w:cs="Times New Roman"/>
          <w:sz w:val="24"/>
          <w:szCs w:val="24"/>
        </w:rPr>
      </w:pPr>
      <w:r w:rsidRPr="00450859">
        <w:rPr>
          <w:rFonts w:ascii="Times New Roman" w:eastAsia="Times New Roman" w:hAnsi="Times New Roman" w:cs="Times New Roman"/>
          <w:b/>
          <w:bCs/>
          <w:sz w:val="24"/>
          <w:szCs w:val="24"/>
        </w:rPr>
        <w:t>ДОКУМЕНТЫ:</w:t>
      </w:r>
    </w:p>
    <w:p w14:paraId="338F2E75"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5" w:history="1">
        <w:r w:rsidRPr="00450859">
          <w:rPr>
            <w:rFonts w:ascii="Times New Roman" w:eastAsia="Times New Roman" w:hAnsi="Times New Roman" w:cs="Times New Roman"/>
            <w:b/>
            <w:bCs/>
            <w:color w:val="0000FF"/>
            <w:sz w:val="24"/>
            <w:szCs w:val="24"/>
            <w:u w:val="single"/>
          </w:rPr>
          <w:t xml:space="preserve">Приказ </w:t>
        </w:r>
        <w:proofErr w:type="spellStart"/>
        <w:r w:rsidRPr="00450859">
          <w:rPr>
            <w:rFonts w:ascii="Times New Roman" w:eastAsia="Times New Roman" w:hAnsi="Times New Roman" w:cs="Times New Roman"/>
            <w:b/>
            <w:bCs/>
            <w:color w:val="0000FF"/>
            <w:sz w:val="24"/>
            <w:szCs w:val="24"/>
            <w:u w:val="single"/>
          </w:rPr>
          <w:t>Минпросвещения</w:t>
        </w:r>
        <w:proofErr w:type="spellEnd"/>
        <w:r w:rsidRPr="00450859">
          <w:rPr>
            <w:rFonts w:ascii="Times New Roman" w:eastAsia="Times New Roman" w:hAnsi="Times New Roman" w:cs="Times New Roman"/>
            <w:b/>
            <w:bCs/>
            <w:color w:val="0000FF"/>
            <w:sz w:val="24"/>
            <w:szCs w:val="24"/>
            <w:u w:val="single"/>
          </w:rPr>
          <w:t xml:space="preserve"> России от 04 марта 2025 г.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w:t>
        </w:r>
        <w:proofErr w:type="spellStart"/>
        <w:r w:rsidRPr="00450859">
          <w:rPr>
            <w:rFonts w:ascii="Times New Roman" w:eastAsia="Times New Roman" w:hAnsi="Times New Roman" w:cs="Times New Roman"/>
            <w:b/>
            <w:bCs/>
            <w:color w:val="0000FF"/>
            <w:sz w:val="24"/>
            <w:szCs w:val="24"/>
            <w:u w:val="single"/>
          </w:rPr>
          <w:t>приказомМинистерства</w:t>
        </w:r>
        <w:proofErr w:type="spellEnd"/>
        <w:r w:rsidRPr="00450859">
          <w:rPr>
            <w:rFonts w:ascii="Times New Roman" w:eastAsia="Times New Roman" w:hAnsi="Times New Roman" w:cs="Times New Roman"/>
            <w:b/>
            <w:bCs/>
            <w:color w:val="0000FF"/>
            <w:sz w:val="24"/>
            <w:szCs w:val="24"/>
            <w:u w:val="single"/>
          </w:rPr>
          <w:t xml:space="preserve"> просвещения Российской Федерации от 02 сентября 2020 г. № 458»</w:t>
        </w:r>
      </w:hyperlink>
    </w:p>
    <w:p w14:paraId="16F60F34"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6" w:history="1">
        <w:r w:rsidRPr="00450859">
          <w:rPr>
            <w:rFonts w:ascii="Times New Roman" w:eastAsia="Times New Roman" w:hAnsi="Times New Roman" w:cs="Times New Roman"/>
            <w:b/>
            <w:bCs/>
            <w:color w:val="0000FF"/>
            <w:sz w:val="24"/>
            <w:szCs w:val="24"/>
            <w:u w:val="single"/>
          </w:rPr>
          <w:t>Приказ Министерства просвещения Российской Федерации от 04.03.2025 №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 (Зарегистрировано в Минюсте РФ 14.03.2025 N 81552)</w:t>
        </w:r>
      </w:hyperlink>
    </w:p>
    <w:p w14:paraId="78B2096A"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7" w:history="1">
        <w:r w:rsidRPr="00450859">
          <w:rPr>
            <w:rFonts w:ascii="Times New Roman" w:eastAsia="Times New Roman" w:hAnsi="Times New Roman" w:cs="Times New Roman"/>
            <w:b/>
            <w:bCs/>
            <w:color w:val="0000FF"/>
            <w:sz w:val="24"/>
            <w:szCs w:val="24"/>
            <w:u w:val="single"/>
          </w:rPr>
          <w:t>Информация для граждан об изменении Порядка приема на обучение по образовательным программам начального общего, основного общего и среднего общего образования</w:t>
        </w:r>
      </w:hyperlink>
    </w:p>
    <w:p w14:paraId="61202B4E"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8" w:history="1">
        <w:r w:rsidRPr="00450859">
          <w:rPr>
            <w:rFonts w:ascii="Times New Roman" w:eastAsia="Times New Roman" w:hAnsi="Times New Roman" w:cs="Times New Roman"/>
            <w:b/>
            <w:bCs/>
            <w:color w:val="0000FF"/>
            <w:sz w:val="24"/>
            <w:szCs w:val="24"/>
            <w:u w:val="single"/>
          </w:rPr>
          <w:t>Письмо Рособрнадзора от 21.03.2025 N 02-48 "О направлении методических материалов по вопросу проведения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w:t>
        </w:r>
      </w:hyperlink>
      <w:hyperlink r:id="rId9" w:history="1">
        <w:r w:rsidRPr="00450859">
          <w:rPr>
            <w:rFonts w:ascii="Times New Roman" w:eastAsia="Times New Roman" w:hAnsi="Times New Roman" w:cs="Times New Roman"/>
            <w:b/>
            <w:bCs/>
            <w:color w:val="0000FF"/>
            <w:sz w:val="24"/>
            <w:szCs w:val="24"/>
            <w:u w:val="single"/>
          </w:rPr>
          <w:t> "</w:t>
        </w:r>
      </w:hyperlink>
      <w:r w:rsidRPr="00450859">
        <w:rPr>
          <w:rFonts w:ascii="Times New Roman" w:eastAsia="Times New Roman" w:hAnsi="Times New Roman" w:cs="Times New Roman"/>
          <w:sz w:val="24"/>
          <w:szCs w:val="24"/>
        </w:rPr>
        <w:t>   </w:t>
      </w:r>
    </w:p>
    <w:p w14:paraId="2A2A3CA8"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10" w:history="1">
        <w:r w:rsidRPr="00450859">
          <w:rPr>
            <w:rFonts w:ascii="Times New Roman" w:eastAsia="Times New Roman" w:hAnsi="Times New Roman" w:cs="Times New Roman"/>
            <w:b/>
            <w:bCs/>
            <w:color w:val="0000FF"/>
            <w:sz w:val="24"/>
            <w:szCs w:val="24"/>
            <w:u w:val="single"/>
          </w:rPr>
          <w:t>Памятка по проверке документов</w:t>
        </w:r>
      </w:hyperlink>
    </w:p>
    <w:p w14:paraId="3165D365" w14:textId="77777777" w:rsidR="00450859" w:rsidRPr="00450859" w:rsidRDefault="00450859" w:rsidP="00450859">
      <w:pPr>
        <w:numPr>
          <w:ilvl w:val="0"/>
          <w:numId w:val="3"/>
        </w:numPr>
        <w:spacing w:after="0" w:line="240" w:lineRule="auto"/>
        <w:jc w:val="both"/>
        <w:rPr>
          <w:rFonts w:ascii="Times New Roman" w:eastAsia="Times New Roman" w:hAnsi="Times New Roman" w:cs="Times New Roman"/>
          <w:sz w:val="24"/>
          <w:szCs w:val="24"/>
        </w:rPr>
      </w:pPr>
      <w:hyperlink r:id="rId11" w:history="1">
        <w:r w:rsidRPr="00450859">
          <w:rPr>
            <w:rFonts w:ascii="Times New Roman" w:eastAsia="Times New Roman" w:hAnsi="Times New Roman" w:cs="Times New Roman"/>
            <w:b/>
            <w:bCs/>
            <w:color w:val="0000FF"/>
            <w:sz w:val="24"/>
            <w:szCs w:val="24"/>
            <w:u w:val="single"/>
          </w:rPr>
          <w:t>Памятка для иностранных граждан и лиц без гражданства о приеме в общеобразовательные организации с 1 апреля 2025 года</w:t>
        </w:r>
      </w:hyperlink>
    </w:p>
    <w:p w14:paraId="32CBC360" w14:textId="6D3113B7" w:rsidR="00A830FA" w:rsidRDefault="00450859" w:rsidP="00450859">
      <w:pPr>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14:paraId="4E13136A" w14:textId="77777777" w:rsidR="00450859" w:rsidRPr="00450859" w:rsidRDefault="00450859" w:rsidP="00450859">
      <w:pPr>
        <w:spacing w:after="0" w:line="240" w:lineRule="auto"/>
        <w:ind w:left="720"/>
        <w:jc w:val="both"/>
        <w:rPr>
          <w:rFonts w:ascii="Times New Roman" w:eastAsia="Times New Roman" w:hAnsi="Times New Roman" w:cs="Times New Roman"/>
          <w:sz w:val="24"/>
          <w:szCs w:val="24"/>
        </w:rPr>
      </w:pPr>
    </w:p>
    <w:sectPr w:rsidR="00450859" w:rsidRPr="00450859" w:rsidSect="00450859">
      <w:pgSz w:w="11906" w:h="16838"/>
      <w:pgMar w:top="426"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6D86"/>
    <w:multiLevelType w:val="multilevel"/>
    <w:tmpl w:val="EE5A9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55E51"/>
    <w:multiLevelType w:val="multilevel"/>
    <w:tmpl w:val="38125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8F75B9"/>
    <w:multiLevelType w:val="multilevel"/>
    <w:tmpl w:val="F782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1786901">
    <w:abstractNumId w:val="0"/>
  </w:num>
  <w:num w:numId="2" w16cid:durableId="845024971">
    <w:abstractNumId w:val="1"/>
  </w:num>
  <w:num w:numId="3" w16cid:durableId="16999385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450859"/>
    <w:rsid w:val="00450859"/>
    <w:rsid w:val="00775913"/>
    <w:rsid w:val="00906A0C"/>
    <w:rsid w:val="009F3826"/>
    <w:rsid w:val="00A83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7555E"/>
  <w15:docId w15:val="{A6A3981F-93FE-471D-AA24-8D9110343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5085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45085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0859"/>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450859"/>
    <w:rPr>
      <w:rFonts w:ascii="Times New Roman" w:eastAsia="Times New Roman" w:hAnsi="Times New Roman" w:cs="Times New Roman"/>
      <w:b/>
      <w:bCs/>
      <w:sz w:val="27"/>
      <w:szCs w:val="27"/>
    </w:rPr>
  </w:style>
  <w:style w:type="character" w:styleId="a3">
    <w:name w:val="Strong"/>
    <w:basedOn w:val="a0"/>
    <w:uiPriority w:val="22"/>
    <w:qFormat/>
    <w:rsid w:val="00450859"/>
    <w:rPr>
      <w:b/>
      <w:bCs/>
    </w:rPr>
  </w:style>
  <w:style w:type="paragraph" w:styleId="a4">
    <w:name w:val="Normal (Web)"/>
    <w:basedOn w:val="a"/>
    <w:uiPriority w:val="99"/>
    <w:semiHidden/>
    <w:unhideWhenUsed/>
    <w:rsid w:val="00450859"/>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Hyperlink"/>
    <w:basedOn w:val="a0"/>
    <w:uiPriority w:val="99"/>
    <w:semiHidden/>
    <w:unhideWhenUsed/>
    <w:rsid w:val="004508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14480715">
      <w:bodyDiv w:val="1"/>
      <w:marLeft w:val="0"/>
      <w:marRight w:val="0"/>
      <w:marTop w:val="0"/>
      <w:marBottom w:val="0"/>
      <w:divBdr>
        <w:top w:val="none" w:sz="0" w:space="0" w:color="auto"/>
        <w:left w:val="none" w:sz="0" w:space="0" w:color="auto"/>
        <w:bottom w:val="none" w:sz="0" w:space="0" w:color="auto"/>
        <w:right w:val="none" w:sz="0" w:space="0" w:color="auto"/>
      </w:divBdr>
      <w:divsChild>
        <w:div w:id="816069513">
          <w:marLeft w:val="0"/>
          <w:marRight w:val="0"/>
          <w:marTop w:val="0"/>
          <w:marBottom w:val="0"/>
          <w:divBdr>
            <w:top w:val="none" w:sz="0" w:space="0" w:color="auto"/>
            <w:left w:val="none" w:sz="0" w:space="0" w:color="auto"/>
            <w:bottom w:val="none" w:sz="0" w:space="0" w:color="auto"/>
            <w:right w:val="none" w:sz="0" w:space="0" w:color="auto"/>
          </w:divBdr>
        </w:div>
        <w:div w:id="283000465">
          <w:marLeft w:val="0"/>
          <w:marRight w:val="0"/>
          <w:marTop w:val="0"/>
          <w:marBottom w:val="0"/>
          <w:divBdr>
            <w:top w:val="none" w:sz="0" w:space="0" w:color="auto"/>
            <w:left w:val="none" w:sz="0" w:space="0" w:color="auto"/>
            <w:bottom w:val="none" w:sz="0" w:space="0" w:color="auto"/>
            <w:right w:val="none" w:sz="0" w:space="0" w:color="auto"/>
          </w:divBdr>
          <w:divsChild>
            <w:div w:id="1328820428">
              <w:marLeft w:val="0"/>
              <w:marRight w:val="0"/>
              <w:marTop w:val="0"/>
              <w:marBottom w:val="0"/>
              <w:divBdr>
                <w:top w:val="none" w:sz="0" w:space="0" w:color="auto"/>
                <w:left w:val="none" w:sz="0" w:space="0" w:color="auto"/>
                <w:bottom w:val="none" w:sz="0" w:space="0" w:color="auto"/>
                <w:right w:val="none" w:sz="0" w:space="0" w:color="auto"/>
              </w:divBdr>
              <w:divsChild>
                <w:div w:id="806703846">
                  <w:marLeft w:val="0"/>
                  <w:marRight w:val="0"/>
                  <w:marTop w:val="0"/>
                  <w:marBottom w:val="0"/>
                  <w:divBdr>
                    <w:top w:val="none" w:sz="0" w:space="0" w:color="auto"/>
                    <w:left w:val="none" w:sz="0" w:space="0" w:color="auto"/>
                    <w:bottom w:val="none" w:sz="0" w:space="0" w:color="auto"/>
                    <w:right w:val="none" w:sz="0" w:space="0" w:color="auto"/>
                  </w:divBdr>
                  <w:divsChild>
                    <w:div w:id="205037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loud.mail.ru/public/7N58/ygQdka4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hkolaalshanka-r64.gosweb.gosuslugi.ru/netcat_files/30/69/Informatsiya_dlya_grazhdan.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hkolaalshanka-r64.gosweb.gosuslugi.ru/netcat_files/30/69/inostrannye_testirovanie.pdf" TargetMode="External"/><Relationship Id="rId11" Type="http://schemas.openxmlformats.org/officeDocument/2006/relationships/hyperlink" Target="https://shkolaalshanka-r64.gosweb.gosuslugi.ru/netcat_files/30/69/Informatsiya_dlya_grazhdan_0.pdf" TargetMode="External"/><Relationship Id="rId5" Type="http://schemas.openxmlformats.org/officeDocument/2006/relationships/hyperlink" Target="https://shkolaalshanka-r64.gosweb.gosuslugi.ru/netcat_files/30/69/priem_2.pdf" TargetMode="External"/><Relationship Id="rId10" Type="http://schemas.openxmlformats.org/officeDocument/2006/relationships/hyperlink" Target="https://shkolaalshanka-r64.gosweb.gosuslugi.ru/netcat_files/30/69/pamyatka.pdf" TargetMode="External"/><Relationship Id="rId4" Type="http://schemas.openxmlformats.org/officeDocument/2006/relationships/webSettings" Target="webSettings.xml"/><Relationship Id="rId9" Type="http://schemas.openxmlformats.org/officeDocument/2006/relationships/hyperlink" Target="https://cloud.mail.ru/public/7N58/ygQdka4m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1196</Words>
  <Characters>6819</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Татьяна Бичурина</cp:lastModifiedBy>
  <cp:revision>3</cp:revision>
  <dcterms:created xsi:type="dcterms:W3CDTF">2025-04-01T05:19:00Z</dcterms:created>
  <dcterms:modified xsi:type="dcterms:W3CDTF">2025-04-01T19:06:00Z</dcterms:modified>
</cp:coreProperties>
</file>